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62"/>
        <w:gridCol w:w="1862"/>
        <w:gridCol w:w="1901"/>
        <w:gridCol w:w="1863"/>
        <w:gridCol w:w="1862"/>
        <w:tblGridChange w:id="0">
          <w:tblGrid>
            <w:gridCol w:w="1862"/>
            <w:gridCol w:w="1862"/>
            <w:gridCol w:w="1901"/>
            <w:gridCol w:w="1863"/>
            <w:gridCol w:w="1862"/>
          </w:tblGrid>
        </w:tblGridChange>
      </w:tblGrid>
      <w:tr>
        <w:trPr>
          <w:trHeight w:val="9180" w:hRule="atLeast"/>
        </w:trPr>
        <w:tc>
          <w:tcPr/>
          <w:p w:rsidR="00000000" w:rsidDel="00000000" w:rsidP="00000000" w:rsidRDefault="00000000" w:rsidRPr="00000000" w14:paraId="00000001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0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we think we </w:t>
            </w:r>
            <w:r w:rsidDel="00000000" w:rsidR="00000000" w:rsidRPr="00000000">
              <w:rPr>
                <w:b w:val="1"/>
                <w:rtl w:val="0"/>
              </w:rPr>
              <w:t xml:space="preserve">k</w:t>
            </w:r>
            <w:r w:rsidDel="00000000" w:rsidR="00000000" w:rsidRPr="00000000">
              <w:rPr>
                <w:rtl w:val="0"/>
              </w:rPr>
              <w:t xml:space="preserve">now about _________</w:t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L</w:t>
            </w:r>
          </w:p>
          <w:p w:rsidR="00000000" w:rsidDel="00000000" w:rsidP="00000000" w:rsidRDefault="00000000" w:rsidRPr="00000000" w14:paraId="0000000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we are </w:t>
            </w:r>
            <w:r w:rsidDel="00000000" w:rsidR="00000000" w:rsidRPr="00000000">
              <w:rPr>
                <w:b w:val="1"/>
                <w:rtl w:val="0"/>
              </w:rPr>
              <w:t xml:space="preserve">l</w:t>
            </w:r>
            <w:r w:rsidDel="00000000" w:rsidR="00000000" w:rsidRPr="00000000">
              <w:rPr>
                <w:rtl w:val="0"/>
              </w:rPr>
              <w:t xml:space="preserve">earning about _________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06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  <w:t xml:space="preserve">vidence Observations/Data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W</w:t>
            </w:r>
            <w:r w:rsidDel="00000000" w:rsidR="00000000" w:rsidRPr="00000000">
              <w:rPr>
                <w:rtl w:val="0"/>
              </w:rPr>
              <w:t xml:space="preserve">onderings about __________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00A">
            <w:pPr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  <w:t xml:space="preserve">cientific Concepts and Vocabulary</w:t>
            </w:r>
          </w:p>
        </w:tc>
      </w:tr>
    </w:tbl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